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92" w:rsidRDefault="005D3692"/>
    <w:p w:rsidR="005D3692" w:rsidRDefault="005D3692"/>
    <w:p w:rsidR="005D3692" w:rsidRDefault="005D3692"/>
    <w:p w:rsidR="005D3692" w:rsidRPr="00225CF6" w:rsidRDefault="005D3692" w:rsidP="005D3692">
      <w:pPr>
        <w:jc w:val="center"/>
        <w:rPr>
          <w:u w:val="single"/>
          <w:rFonts w:ascii="Cambria" w:hAnsi="Cambria" w:cstheme="majorHAnsi"/>
        </w:rPr>
      </w:pPr>
      <w:r>
        <w:rPr>
          <w:u w:val="single"/>
          <w:rFonts w:ascii="Cambria" w:hAnsi="Cambria"/>
        </w:rPr>
        <w:t xml:space="preserve">Beleška o glavnim stvarima na koje je ukazano tokom konferencije „Konkurencija je dobra; još je bolja kada je uređena“</w:t>
      </w:r>
    </w:p>
    <w:p w:rsidR="005D3692" w:rsidRPr="00225CF6" w:rsidRDefault="005D3692" w:rsidP="005D369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:rsidR="005D3692" w:rsidRPr="00225CF6" w:rsidRDefault="005D3692" w:rsidP="005D3692">
      <w:pPr>
        <w:spacing w:line="276" w:lineRule="auto"/>
        <w:jc w:val="both"/>
        <w:rPr>
          <w:sz w:val="22"/>
          <w:szCs w:val="22"/>
          <w:rFonts w:ascii="Cambria" w:hAnsi="Cambria" w:cstheme="majorHAnsi"/>
        </w:rPr>
      </w:pPr>
      <w:r>
        <w:rPr>
          <w:sz w:val="22"/>
          <w:szCs w:val="22"/>
          <w:rFonts w:ascii="Cambria" w:hAnsi="Cambria"/>
        </w:rPr>
        <w:t xml:space="preserve">Dana 13. juna u hotelu Sirius u Prištini, pod okriljem projekta „Podrška EU Upravi za konkurenciju Kosova i Komisiji za državnu pomoć“ koji realizuje konzorcijum partnera, naime B&amp;S Europe, litvanski Savet za konkurenciju, Kosovo Legal Services Company (KLSC) i Archidata, održana je konferencija pod nazivom „Konkurencija je dobra; još je bolja kada je uređena“ da bi se šira publika obavestila o zvaničnom početku projekta.</w:t>
      </w:r>
      <w:r>
        <w:rPr>
          <w:sz w:val="22"/>
          <w:szCs w:val="22"/>
          <w:rFonts w:ascii="Cambria" w:hAnsi="Cambria"/>
        </w:rPr>
        <w:t xml:space="preserve"> </w:t>
      </w:r>
    </w:p>
    <w:p w:rsidR="005D3692" w:rsidRPr="00225CF6" w:rsidRDefault="005D3692" w:rsidP="005D369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:rsidR="005D3692" w:rsidRPr="00225CF6" w:rsidRDefault="005D3692" w:rsidP="005D3692">
      <w:pPr>
        <w:spacing w:line="276" w:lineRule="auto"/>
        <w:jc w:val="both"/>
        <w:rPr>
          <w:sz w:val="22"/>
          <w:szCs w:val="22"/>
          <w:rFonts w:ascii="Cambria" w:hAnsi="Cambria" w:cstheme="majorHAnsi"/>
        </w:rPr>
      </w:pPr>
      <w:r>
        <w:rPr>
          <w:sz w:val="22"/>
          <w:szCs w:val="22"/>
          <w:rFonts w:ascii="Cambria" w:hAnsi="Cambria"/>
        </w:rPr>
        <w:t xml:space="preserve">Vođa tima Projekta, Andrea Filipo Galjardi bio je moderator konferencije.</w:t>
      </w:r>
      <w:r>
        <w:rPr>
          <w:sz w:val="22"/>
          <w:szCs w:val="22"/>
          <w:rFonts w:ascii="Cambria" w:hAnsi="Cambria"/>
        </w:rPr>
        <w:t xml:space="preserve">  </w:t>
      </w:r>
      <w:r>
        <w:rPr>
          <w:sz w:val="22"/>
          <w:szCs w:val="22"/>
          <w:rFonts w:ascii="Cambria" w:hAnsi="Cambria"/>
        </w:rPr>
        <w:t xml:space="preserve">U uvodu su se obratili zamenik šefice Misije EU na Kosovu, Rikardo Seri, i ministar finansija, Bedri Hamza.</w:t>
      </w:r>
      <w:r>
        <w:rPr>
          <w:sz w:val="22"/>
          <w:szCs w:val="22"/>
          <w:rFonts w:ascii="Cambria" w:hAnsi="Cambria"/>
        </w:rPr>
        <w:t xml:space="preserve"> </w:t>
      </w:r>
      <w:r>
        <w:rPr>
          <w:sz w:val="22"/>
          <w:szCs w:val="22"/>
          <w:rFonts w:ascii="Cambria" w:hAnsi="Cambria"/>
        </w:rPr>
        <w:t xml:space="preserve">I Seri i Hamza su priznali napredak ostvaren do sada u navedenim oblastima politike, ali i napore koje ulažu relevantni akteri, naime Uprava za konkurenciju Kosova, Komisija za državnu pomoć, da bi se obezbedilo ravnopravnije okruženje, u kom konkurenti mogu da konkurišu prema pravičnim i jednakim tržišnim uslovima, ali i da potrošači mogu da iskoriste prednosti konkurentnog okruženja.</w:t>
      </w:r>
      <w:r>
        <w:rPr>
          <w:sz w:val="22"/>
          <w:szCs w:val="22"/>
          <w:rFonts w:ascii="Cambria" w:hAnsi="Cambria"/>
        </w:rPr>
        <w:t xml:space="preserve"> </w:t>
      </w:r>
    </w:p>
    <w:p w:rsidR="005D3692" w:rsidRPr="00225CF6" w:rsidRDefault="005D3692" w:rsidP="005D369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:rsidR="005D3692" w:rsidRPr="00225CF6" w:rsidRDefault="005D3692" w:rsidP="005D3692">
      <w:pPr>
        <w:spacing w:line="276" w:lineRule="auto"/>
        <w:jc w:val="both"/>
        <w:rPr>
          <w:sz w:val="22"/>
          <w:szCs w:val="22"/>
          <w:rFonts w:ascii="Cambria" w:hAnsi="Cambria" w:cstheme="majorHAnsi"/>
        </w:rPr>
      </w:pPr>
      <w:r>
        <w:rPr>
          <w:sz w:val="22"/>
          <w:szCs w:val="22"/>
          <w:rFonts w:ascii="Cambria" w:hAnsi="Cambria"/>
        </w:rPr>
        <w:t xml:space="preserve">Posle toga, učesnici su pozvani na dve odvojene diskusije u panelu u vezi sa konkurencijom i državnom pomoći.</w:t>
      </w:r>
    </w:p>
    <w:p w:rsidR="005D3692" w:rsidRPr="00225CF6" w:rsidRDefault="005D3692" w:rsidP="005D369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:rsidR="005D3692" w:rsidRPr="00225CF6" w:rsidRDefault="005D3692" w:rsidP="005D3692">
      <w:pPr>
        <w:spacing w:line="276" w:lineRule="auto"/>
        <w:jc w:val="both"/>
        <w:rPr>
          <w:sz w:val="22"/>
          <w:szCs w:val="22"/>
          <w:rFonts w:ascii="Cambria" w:hAnsi="Cambria" w:cstheme="majorHAnsi"/>
        </w:rPr>
      </w:pPr>
      <w:r>
        <w:rPr>
          <w:sz w:val="22"/>
          <w:szCs w:val="22"/>
          <w:rFonts w:ascii="Cambria" w:hAnsi="Cambria"/>
        </w:rPr>
        <w:t xml:space="preserve">Moderator panela za konkurenciju bio je vođa tima projekta, Galjardi.</w:t>
      </w:r>
      <w:r>
        <w:rPr>
          <w:sz w:val="22"/>
          <w:szCs w:val="22"/>
          <w:rFonts w:ascii="Cambria" w:hAnsi="Cambria"/>
        </w:rPr>
        <w:t xml:space="preserve"> </w:t>
      </w:r>
      <w:r>
        <w:rPr>
          <w:sz w:val="22"/>
          <w:szCs w:val="22"/>
          <w:rFonts w:ascii="Cambria" w:hAnsi="Cambria"/>
        </w:rPr>
        <w:t xml:space="preserve">Članovi panela su bili:</w:t>
      </w:r>
      <w:r>
        <w:rPr>
          <w:sz w:val="22"/>
          <w:szCs w:val="22"/>
          <w:rFonts w:ascii="Cambria" w:hAnsi="Cambria"/>
        </w:rPr>
        <w:t xml:space="preserve"> </w:t>
      </w:r>
      <w:r>
        <w:rPr>
          <w:sz w:val="22"/>
          <w:szCs w:val="22"/>
          <w:rFonts w:ascii="Cambria" w:hAnsi="Cambria"/>
        </w:rPr>
        <w:t xml:space="preserve">Valjon Prestreši, Uprava za konkurenciju Kosova; Robert Erzin, IPKO; Indrit Reka, albanska Uprava za konkurenciju; Seljatin Kačaniku, NVO Consumer; Arber Kadriju, Kallxo.com.</w:t>
      </w:r>
    </w:p>
    <w:p w:rsidR="005D3692" w:rsidRPr="00225CF6" w:rsidRDefault="005D3692" w:rsidP="005D369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:rsidR="005D3692" w:rsidRPr="00225CF6" w:rsidRDefault="005D3692" w:rsidP="005D3692">
      <w:pPr>
        <w:spacing w:line="276" w:lineRule="auto"/>
        <w:jc w:val="both"/>
        <w:rPr>
          <w:sz w:val="22"/>
          <w:szCs w:val="22"/>
          <w:rFonts w:ascii="Cambria" w:hAnsi="Cambria" w:cstheme="majorHAnsi"/>
        </w:rPr>
      </w:pPr>
      <w:r>
        <w:rPr>
          <w:sz w:val="22"/>
          <w:szCs w:val="22"/>
          <w:rFonts w:ascii="Cambria" w:hAnsi="Cambria"/>
        </w:rPr>
        <w:t xml:space="preserve">Diskusija u panelu u vezi sa konkurencijom mogla bi da se rezimira ovako:</w:t>
      </w:r>
      <w:r>
        <w:rPr>
          <w:sz w:val="22"/>
          <w:szCs w:val="22"/>
          <w:rFonts w:ascii="Cambria" w:hAnsi="Cambria"/>
        </w:rPr>
        <w:t xml:space="preserve"> </w:t>
      </w:r>
    </w:p>
    <w:p w:rsidR="005D3692" w:rsidRPr="00225CF6" w:rsidRDefault="005D3692" w:rsidP="005D369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:rsidR="005D3692" w:rsidRPr="00225CF6" w:rsidRDefault="005D3692" w:rsidP="00225CF6">
      <w:pPr>
        <w:pStyle w:val="ListParagraph"/>
        <w:numPr>
          <w:ilvl w:val="0"/>
          <w:numId w:val="1"/>
        </w:numPr>
        <w:spacing w:after="160"/>
        <w:jc w:val="both"/>
        <w:rPr>
          <w:rFonts w:ascii="Cambria" w:hAnsi="Cambria" w:cstheme="majorHAnsi"/>
        </w:rPr>
      </w:pPr>
      <w:r>
        <w:rPr>
          <w:rFonts w:ascii="Cambria" w:hAnsi="Cambria"/>
        </w:rPr>
        <w:t xml:space="preserve">Valjon Prestreši, predsedavajući – Uprava za konkurenciju Kosova: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Prestreši je izvestio učesnike o radu UKK poslednjih godina.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Zatim, Prestreši je priznao da je institucionalna kriza imala uticaj na rad UKK, imajući u vidu kolegijalni karakter organa.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Međutim, to nije sprečilo UKK u tome da bude aktivna u izvršavanju svog mandata, kao organ za sprovođenje konkurencije.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 kraju, Prestreši je naveo da bi kultura konkurencije trebalo da se promoviše i proširi i na druge sektore.</w:t>
      </w:r>
      <w:r>
        <w:rPr>
          <w:u w:val="single"/>
          <w:rFonts w:ascii="Cambria" w:hAnsi="Cambria"/>
        </w:rPr>
        <w:t xml:space="preserve"> </w:t>
      </w:r>
    </w:p>
    <w:p w:rsidR="005D3692" w:rsidRPr="00225CF6" w:rsidRDefault="005D3692" w:rsidP="005D3692">
      <w:pPr>
        <w:pStyle w:val="ListParagraph"/>
        <w:spacing w:after="160"/>
        <w:jc w:val="both"/>
        <w:rPr>
          <w:rFonts w:ascii="Cambria" w:hAnsi="Cambria" w:cstheme="majorHAnsi"/>
          <w:lang w:val="en-US"/>
        </w:rPr>
      </w:pPr>
    </w:p>
    <w:p w:rsidR="005D3692" w:rsidRPr="00225CF6" w:rsidRDefault="005D3692" w:rsidP="005D3692">
      <w:pPr>
        <w:pStyle w:val="ListParagraph"/>
        <w:numPr>
          <w:ilvl w:val="0"/>
          <w:numId w:val="1"/>
        </w:numPr>
        <w:spacing w:after="160"/>
        <w:jc w:val="both"/>
        <w:rPr>
          <w:rFonts w:ascii="Cambria" w:hAnsi="Cambria" w:cstheme="majorHAnsi"/>
        </w:rPr>
      </w:pPr>
      <w:r>
        <w:rPr>
          <w:rFonts w:ascii="Cambria" w:hAnsi="Cambria"/>
        </w:rPr>
        <w:t xml:space="preserve">Robert Erzin, glavni izvršilac – IPKO:</w:t>
      </w:r>
      <w:r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Sa stanovišta učesnika na tržištu, Erzin je ukazao na stvar izazova i prepreka sa kojima se suočavaju novi akteri kada ulaze na kosovsko tržište.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Erzin je podelio iskustvo IPKO kao konkurenta u sektoru telekomunikacija, koliko je bilo teško konkurisati preduzeću Vala, njegovom glavnom i najvećem konkurentu, ali imajući u vidu i njegovu istrajnost na tržištu.</w:t>
      </w:r>
      <w:r>
        <w:rPr>
          <w:rFonts w:ascii="Cambria" w:hAnsi="Cambria"/>
        </w:rPr>
        <w:t xml:space="preserve"> </w:t>
      </w:r>
    </w:p>
    <w:p w:rsidR="00225CF6" w:rsidRPr="00225CF6" w:rsidRDefault="00225CF6" w:rsidP="00225CF6">
      <w:pPr>
        <w:pStyle w:val="ListParagraph"/>
        <w:rPr>
          <w:rFonts w:ascii="Cambria" w:hAnsi="Cambria" w:cstheme="majorHAnsi"/>
        </w:rPr>
      </w:pPr>
    </w:p>
    <w:p w:rsidR="00225CF6" w:rsidRPr="00225CF6" w:rsidRDefault="00225CF6" w:rsidP="00225CF6">
      <w:pPr>
        <w:spacing w:after="160"/>
        <w:jc w:val="both"/>
        <w:rPr>
          <w:rFonts w:ascii="Cambria" w:hAnsi="Cambria" w:cstheme="majorHAnsi"/>
        </w:rPr>
      </w:pPr>
    </w:p>
    <w:p w:rsidR="005D3692" w:rsidRPr="00225CF6" w:rsidRDefault="005D3692" w:rsidP="005D3692">
      <w:pPr>
        <w:pStyle w:val="ListParagraph"/>
        <w:jc w:val="both"/>
        <w:rPr>
          <w:rFonts w:ascii="Cambria" w:hAnsi="Cambria" w:cstheme="majorHAnsi"/>
        </w:rPr>
      </w:pPr>
    </w:p>
    <w:p w:rsidR="00225CF6" w:rsidRDefault="00225CF6" w:rsidP="00225CF6">
      <w:pPr>
        <w:pStyle w:val="ListParagraph"/>
        <w:spacing w:after="160"/>
        <w:jc w:val="both"/>
        <w:rPr>
          <w:rFonts w:ascii="Cambria" w:hAnsi="Cambria" w:cstheme="majorHAnsi"/>
          <w:lang w:val="en-US"/>
        </w:rPr>
      </w:pPr>
    </w:p>
    <w:p w:rsidR="00225CF6" w:rsidRDefault="00225CF6" w:rsidP="00225CF6">
      <w:pPr>
        <w:pStyle w:val="ListParagraph"/>
        <w:spacing w:after="160"/>
        <w:jc w:val="both"/>
        <w:rPr>
          <w:rFonts w:ascii="Cambria" w:hAnsi="Cambria" w:cstheme="majorHAnsi"/>
          <w:lang w:val="en-US"/>
        </w:rPr>
      </w:pPr>
    </w:p>
    <w:p w:rsidR="00225CF6" w:rsidRDefault="00225CF6" w:rsidP="00225CF6">
      <w:pPr>
        <w:pStyle w:val="ListParagraph"/>
        <w:spacing w:after="160"/>
        <w:jc w:val="both"/>
        <w:rPr>
          <w:rFonts w:ascii="Cambria" w:hAnsi="Cambria" w:cstheme="majorHAnsi"/>
          <w:lang w:val="en-US"/>
        </w:rPr>
      </w:pPr>
    </w:p>
    <w:p w:rsidR="00225CF6" w:rsidRPr="00225CF6" w:rsidRDefault="00225CF6" w:rsidP="00225CF6">
      <w:pPr>
        <w:pStyle w:val="ListParagraph"/>
        <w:spacing w:after="160"/>
        <w:jc w:val="both"/>
        <w:rPr>
          <w:rFonts w:ascii="Cambria" w:hAnsi="Cambria" w:cstheme="majorHAnsi"/>
        </w:rPr>
      </w:pPr>
    </w:p>
    <w:p w:rsidR="005D3692" w:rsidRPr="00225CF6" w:rsidRDefault="005D3692" w:rsidP="005D3692">
      <w:pPr>
        <w:pStyle w:val="ListParagraph"/>
        <w:numPr>
          <w:ilvl w:val="0"/>
          <w:numId w:val="1"/>
        </w:numPr>
        <w:spacing w:after="160"/>
        <w:jc w:val="both"/>
        <w:rPr>
          <w:rFonts w:ascii="Cambria" w:hAnsi="Cambria" w:cstheme="majorHAnsi"/>
        </w:rPr>
      </w:pPr>
      <w:r>
        <w:rPr>
          <w:rFonts w:ascii="Cambria" w:hAnsi="Cambria"/>
        </w:rPr>
        <w:t xml:space="preserve">Indrit Reka, šef kabineta – albanska Uprava za konkurenciju:</w:t>
      </w:r>
      <w:r>
        <w:rPr>
          <w:b/>
          <w:rFonts w:ascii="Cambria" w:hAnsi="Cambria"/>
        </w:rPr>
        <w:t xml:space="preserve"> </w:t>
      </w:r>
      <w:r>
        <w:rPr>
          <w:rFonts w:ascii="Cambria" w:hAnsi="Cambria"/>
        </w:rPr>
        <w:t xml:space="preserve">Zanimljive reči uputio je predstavnik albanske Uprave za konkurenciju.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Reka je podelio iskustvo i institucionalne izazove sa kojima se poslednjih godina suočavala albanska Uprava za konkurenciju.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Prema rečima Reke, albanska Uprava za konkurenciju postepeno, ali čvrsto zauzima mesto kao važan institucionalni akter u oblasti konkurencije.</w:t>
      </w:r>
      <w:r>
        <w:rPr>
          <w:rFonts w:ascii="Cambria" w:hAnsi="Cambria"/>
        </w:rPr>
        <w:t xml:space="preserve">  </w:t>
      </w:r>
    </w:p>
    <w:p w:rsidR="005D3692" w:rsidRPr="00225CF6" w:rsidRDefault="005D3692" w:rsidP="005D3692">
      <w:pPr>
        <w:pStyle w:val="ListParagraph"/>
        <w:jc w:val="both"/>
        <w:rPr>
          <w:rFonts w:ascii="Cambria" w:hAnsi="Cambria" w:cstheme="majorHAnsi"/>
        </w:rPr>
      </w:pPr>
    </w:p>
    <w:p w:rsidR="005D3692" w:rsidRPr="00225CF6" w:rsidRDefault="005D3692" w:rsidP="005D3692">
      <w:pPr>
        <w:pStyle w:val="ListParagraph"/>
        <w:numPr>
          <w:ilvl w:val="0"/>
          <w:numId w:val="1"/>
        </w:numPr>
        <w:spacing w:after="160"/>
        <w:jc w:val="both"/>
        <w:rPr>
          <w:rFonts w:ascii="Cambria" w:hAnsi="Cambria" w:cstheme="majorHAnsi"/>
        </w:rPr>
      </w:pPr>
      <w:r>
        <w:rPr>
          <w:rFonts w:ascii="Cambria" w:hAnsi="Cambria"/>
        </w:rPr>
        <w:t xml:space="preserve">Seljatin Kačaniku – NVO „Consumer“: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Kačaniku je pozdravio događaj, priznajući ujedno značaj foruma, posebno sa stanovišta zaštite potrošača.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Prema rečima Kačanikua, vlada u svom ponašanju često puta ne uzima u obzir na odgovarajući način interes potrošača kao krajnjih korisnika u lancu privredne delatnosti.</w:t>
      </w:r>
      <w:r>
        <w:rPr>
          <w:rFonts w:ascii="Cambria" w:hAnsi="Cambria"/>
        </w:rPr>
        <w:t xml:space="preserve"> </w:t>
      </w:r>
    </w:p>
    <w:p w:rsidR="005D3692" w:rsidRPr="00225CF6" w:rsidRDefault="005D3692" w:rsidP="005D3692">
      <w:pPr>
        <w:pStyle w:val="ListParagraph"/>
        <w:jc w:val="both"/>
        <w:rPr>
          <w:rFonts w:ascii="Cambria" w:hAnsi="Cambria" w:cstheme="majorHAnsi"/>
        </w:rPr>
      </w:pPr>
    </w:p>
    <w:p w:rsidR="005D3692" w:rsidRPr="00225CF6" w:rsidRDefault="005D3692" w:rsidP="005D3692">
      <w:pPr>
        <w:pStyle w:val="ListParagraph"/>
        <w:numPr>
          <w:ilvl w:val="0"/>
          <w:numId w:val="1"/>
        </w:numPr>
        <w:spacing w:after="160"/>
        <w:jc w:val="both"/>
        <w:rPr>
          <w:rFonts w:ascii="Cambria" w:hAnsi="Cambria" w:cstheme="majorHAnsi"/>
        </w:rPr>
      </w:pPr>
      <w:r>
        <w:rPr>
          <w:rFonts w:ascii="Cambria" w:hAnsi="Cambria"/>
        </w:rPr>
        <w:t xml:space="preserve">Arber Kadriju – Kallxo.com: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Kadriju koji predstavlja elektronsku platformu Kallxo.com kritikovao je vladine intervencije u nekoliko privrednih oblasti odgovornih za pitanja u vezi sa zakonom i politikom konkurencije.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Vredi pomenuti nekadašnju monopolitističku praksu u sistemu homologacije vozila, na koji je ova platforma ukazala nekoliko puta.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Kadriju je posvećen tome da Kallxo.com nastavi da obavlja svoju ulogu kontrolora u ključnim privrednim oblastima.</w:t>
      </w:r>
      <w:r>
        <w:rPr>
          <w:rFonts w:ascii="Cambria" w:hAnsi="Cambria"/>
        </w:rPr>
        <w:t xml:space="preserve">   </w:t>
      </w:r>
    </w:p>
    <w:p w:rsidR="005D3692" w:rsidRPr="00225CF6" w:rsidRDefault="005D3692" w:rsidP="005D369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:rsidR="005D3692" w:rsidRPr="00225CF6" w:rsidRDefault="005D3692" w:rsidP="005D3692">
      <w:pPr>
        <w:spacing w:line="276" w:lineRule="auto"/>
        <w:jc w:val="both"/>
        <w:rPr>
          <w:sz w:val="22"/>
          <w:szCs w:val="22"/>
          <w:rFonts w:ascii="Cambria" w:hAnsi="Cambria" w:cstheme="majorHAnsi"/>
        </w:rPr>
      </w:pPr>
      <w:r>
        <w:rPr>
          <w:sz w:val="22"/>
          <w:szCs w:val="22"/>
          <w:rFonts w:ascii="Cambria" w:hAnsi="Cambria"/>
        </w:rPr>
        <w:t xml:space="preserve">Moderator panela za državnu pomoć bio je glavni stručnjak u projektu, Džon Himereze Emeruva.</w:t>
      </w:r>
      <w:r>
        <w:rPr>
          <w:sz w:val="22"/>
          <w:szCs w:val="22"/>
          <w:rFonts w:ascii="Cambria" w:hAnsi="Cambria"/>
        </w:rPr>
        <w:t xml:space="preserve"> </w:t>
      </w:r>
      <w:r>
        <w:rPr>
          <w:sz w:val="22"/>
          <w:szCs w:val="22"/>
          <w:rFonts w:ascii="Cambria" w:hAnsi="Cambria"/>
        </w:rPr>
        <w:t xml:space="preserve">Članovi panela su bili:</w:t>
      </w:r>
      <w:r>
        <w:rPr>
          <w:sz w:val="22"/>
          <w:szCs w:val="22"/>
          <w:rFonts w:ascii="Cambria" w:hAnsi="Cambria"/>
        </w:rPr>
        <w:t xml:space="preserve"> </w:t>
      </w:r>
      <w:r>
        <w:rPr>
          <w:sz w:val="22"/>
          <w:szCs w:val="22"/>
          <w:rFonts w:ascii="Cambria" w:hAnsi="Cambria"/>
        </w:rPr>
        <w:t xml:space="preserve">Agim Krasnići, Odeljenje za državnu pomoć; Jurate Sovjen, litvanska Uprava za konkurenciju; Ljuljzim Sulja, KIMERK; i Arbreša Ljodža, Grupa za pravne i političke studije.</w:t>
      </w:r>
      <w:r>
        <w:rPr>
          <w:sz w:val="22"/>
          <w:szCs w:val="22"/>
          <w:rFonts w:ascii="Cambria" w:hAnsi="Cambria"/>
        </w:rPr>
        <w:t xml:space="preserve">   </w:t>
      </w:r>
    </w:p>
    <w:p w:rsidR="005D3692" w:rsidRPr="00225CF6" w:rsidRDefault="005D3692" w:rsidP="005D369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:rsidR="005D3692" w:rsidRPr="00225CF6" w:rsidRDefault="005D3692" w:rsidP="005D3692">
      <w:pPr>
        <w:spacing w:line="276" w:lineRule="auto"/>
        <w:jc w:val="both"/>
        <w:rPr>
          <w:sz w:val="22"/>
          <w:szCs w:val="22"/>
          <w:rFonts w:ascii="Cambria" w:hAnsi="Cambria" w:cstheme="majorHAnsi"/>
        </w:rPr>
      </w:pPr>
      <w:r>
        <w:rPr>
          <w:sz w:val="22"/>
          <w:szCs w:val="22"/>
          <w:rFonts w:ascii="Cambria" w:hAnsi="Cambria"/>
        </w:rPr>
        <w:t xml:space="preserve">Diskusija u panelu u vezi sa državnom pomoći mogla bi da se rezimira ovako:</w:t>
      </w:r>
      <w:r>
        <w:rPr>
          <w:sz w:val="22"/>
          <w:szCs w:val="22"/>
          <w:rFonts w:ascii="Cambria" w:hAnsi="Cambria"/>
        </w:rPr>
        <w:t xml:space="preserve"> </w:t>
      </w:r>
    </w:p>
    <w:p w:rsidR="005D3692" w:rsidRPr="00225CF6" w:rsidRDefault="005D3692" w:rsidP="005D3692">
      <w:pPr>
        <w:pStyle w:val="NormalWeb"/>
        <w:spacing w:after="0" w:afterAutospacing="0" w:line="276" w:lineRule="auto"/>
        <w:jc w:val="both"/>
        <w:rPr>
          <w:color w:val="000000"/>
          <w:sz w:val="22"/>
          <w:szCs w:val="22"/>
          <w:u w:val="single"/>
          <w:rFonts w:ascii="Cambria" w:hAnsi="Cambria" w:cstheme="majorHAnsi"/>
        </w:rPr>
      </w:pPr>
      <w:r>
        <w:rPr>
          <w:color w:val="000000"/>
          <w:sz w:val="22"/>
          <w:szCs w:val="22"/>
          <w:shd w:val="clear" w:color="auto" w:fill="FFFFFF"/>
          <w:rFonts w:ascii="Cambria" w:hAnsi="Cambria"/>
        </w:rPr>
        <w:t xml:space="preserve">Nakon kratkog izlaganja članova panela, tj. Agima Krasnićija, ODP; Jurate Sovjen, litvanska Uprava za konkurenciju; Ljuljzima Sulje, KIMERK, i Arbreše Ljodže, GLPS, o aktivnostima njihovih organizacija, diskusija se usredsredila na nekoliko tema, tj. na profil uspeha za Odeljenje za državnu pomoć; elektranu Kosova e Re; angažovanje grupa civilnog društva u aktivnostima Odeljenja za državnu pomoć/Komisiji za državnu pomoć; pouke koje se mogu izvući iz litvanskog iskustva.</w:t>
      </w:r>
      <w:r>
        <w:rPr>
          <w:color w:val="000000"/>
          <w:sz w:val="22"/>
          <w:szCs w:val="22"/>
          <w:shd w:val="clear" w:color="auto" w:fill="FFFFFF"/>
          <w:rFonts w:ascii="Cambria" w:hAnsi="Cambria"/>
        </w:rPr>
        <w:t xml:space="preserve"> </w:t>
      </w:r>
      <w:r>
        <w:rPr>
          <w:color w:val="000000"/>
          <w:sz w:val="22"/>
          <w:szCs w:val="22"/>
          <w:shd w:val="clear" w:color="auto" w:fill="FFFFFF"/>
          <w:rFonts w:ascii="Cambria" w:hAnsi="Cambria"/>
        </w:rPr>
        <w:t xml:space="preserve">Uprkos znatiželjnom nastupu publike koja je postavljala pitanja, prihvaćena je potreba da se proširi rasprava u vezi sa aktivnostima i uspehom Odeljenja za državnu pomoć/Komisije za državnu pomoć u praćenju i kontrolisanju državne pomoći na Kosovu.</w:t>
      </w:r>
      <w:r>
        <w:rPr>
          <w:color w:val="000000"/>
          <w:sz w:val="22"/>
          <w:szCs w:val="22"/>
          <w:shd w:val="clear" w:color="auto" w:fill="FFFFFF"/>
          <w:rFonts w:ascii="Cambria" w:hAnsi="Cambria"/>
        </w:rPr>
        <w:t xml:space="preserve"> </w:t>
      </w:r>
      <w:r>
        <w:rPr>
          <w:color w:val="000000"/>
          <w:sz w:val="22"/>
          <w:szCs w:val="22"/>
          <w:shd w:val="clear" w:color="auto" w:fill="FFFFFF"/>
          <w:rFonts w:ascii="Cambria" w:hAnsi="Cambria"/>
        </w:rPr>
        <w:t xml:space="preserve">U isto vreme, publika se saglasila da je Odeljenju za državnu pomoć/Komisiji za državnu pomoć potrebno više vremena da zauzme odgovarajuće mesto pre nego što se donese bilo kakav sud.</w:t>
      </w:r>
      <w:r>
        <w:rPr>
          <w:color w:val="000000"/>
          <w:sz w:val="22"/>
          <w:szCs w:val="22"/>
          <w:shd w:val="clear" w:color="auto" w:fill="FFFFFF"/>
          <w:rFonts w:ascii="Cambria" w:hAnsi="Cambria"/>
        </w:rPr>
        <w:t xml:space="preserve">  </w:t>
      </w:r>
    </w:p>
    <w:p w:rsidR="00225CF6" w:rsidRDefault="00225CF6" w:rsidP="005D3692">
      <w:pPr>
        <w:pStyle w:val="NormalWeb"/>
        <w:spacing w:line="276" w:lineRule="auto"/>
        <w:jc w:val="both"/>
        <w:rPr>
          <w:rFonts w:ascii="Cambria" w:hAnsi="Cambria" w:cstheme="majorHAnsi"/>
          <w:color w:val="000000"/>
          <w:sz w:val="22"/>
          <w:szCs w:val="22"/>
          <w:u w:val="single"/>
        </w:rPr>
      </w:pPr>
    </w:p>
    <w:p w:rsidR="00225CF6" w:rsidRDefault="00225CF6" w:rsidP="005D3692">
      <w:pPr>
        <w:pStyle w:val="NormalWeb"/>
        <w:spacing w:line="276" w:lineRule="auto"/>
        <w:jc w:val="both"/>
        <w:rPr>
          <w:rFonts w:ascii="Cambria" w:hAnsi="Cambria" w:cstheme="majorHAnsi"/>
          <w:color w:val="000000"/>
          <w:sz w:val="22"/>
          <w:szCs w:val="22"/>
          <w:u w:val="single"/>
        </w:rPr>
      </w:pPr>
    </w:p>
    <w:p w:rsidR="00225CF6" w:rsidRDefault="00225CF6" w:rsidP="005D3692">
      <w:pPr>
        <w:pStyle w:val="NormalWeb"/>
        <w:spacing w:line="276" w:lineRule="auto"/>
        <w:jc w:val="both"/>
        <w:rPr>
          <w:rFonts w:ascii="Cambria" w:hAnsi="Cambria" w:cstheme="majorHAnsi"/>
          <w:color w:val="000000"/>
          <w:sz w:val="22"/>
          <w:szCs w:val="22"/>
          <w:u w:val="single"/>
        </w:rPr>
      </w:pPr>
    </w:p>
    <w:p w:rsidR="00225CF6" w:rsidRDefault="00225CF6" w:rsidP="005D3692">
      <w:pPr>
        <w:pStyle w:val="NormalWeb"/>
        <w:spacing w:line="276" w:lineRule="auto"/>
        <w:jc w:val="both"/>
        <w:rPr>
          <w:rFonts w:ascii="Cambria" w:hAnsi="Cambria" w:cstheme="majorHAnsi"/>
          <w:color w:val="000000"/>
          <w:sz w:val="22"/>
          <w:szCs w:val="22"/>
          <w:u w:val="single"/>
        </w:rPr>
      </w:pPr>
    </w:p>
    <w:p w:rsidR="0077469B" w:rsidRDefault="0077469B" w:rsidP="005D3692">
      <w:pPr>
        <w:pStyle w:val="NormalWeb"/>
        <w:spacing w:line="276" w:lineRule="auto"/>
        <w:jc w:val="both"/>
        <w:rPr>
          <w:rFonts w:ascii="Cambria" w:hAnsi="Cambria" w:cstheme="majorHAnsi"/>
          <w:color w:val="000000"/>
          <w:sz w:val="22"/>
          <w:szCs w:val="22"/>
          <w:u w:val="single"/>
        </w:rPr>
      </w:pPr>
    </w:p>
    <w:p w:rsidR="005D3692" w:rsidRPr="00225CF6" w:rsidRDefault="005D3692" w:rsidP="005D3692">
      <w:pPr>
        <w:pStyle w:val="NormalWeb"/>
        <w:spacing w:line="276" w:lineRule="auto"/>
        <w:jc w:val="both"/>
        <w:rPr>
          <w:color w:val="000000"/>
          <w:sz w:val="22"/>
          <w:szCs w:val="22"/>
          <w:rFonts w:ascii="Cambria" w:hAnsi="Cambria" w:cstheme="majorHAnsi"/>
        </w:rPr>
      </w:pPr>
      <w:r>
        <w:rPr>
          <w:color w:val="000000"/>
          <w:sz w:val="22"/>
          <w:szCs w:val="22"/>
          <w:u w:val="single"/>
          <w:rFonts w:ascii="Cambria" w:hAnsi="Cambria"/>
        </w:rPr>
        <w:t xml:space="preserve">Pokazatelji/profil uspeha državne pomoći </w:t>
      </w:r>
      <w:r>
        <w:rPr>
          <w:color w:val="000000"/>
          <w:sz w:val="22"/>
          <w:szCs w:val="22"/>
          <w:rFonts w:ascii="Cambria" w:hAnsi="Cambria"/>
        </w:rPr>
        <w:t xml:space="preserve">(Ova stvar se tiče pokazatelja, za ODP/KDP, uspeha istog/iste u oblasti praćenja i kontrole državne pomoći).</w:t>
      </w:r>
    </w:p>
    <w:p w:rsidR="005D3692" w:rsidRPr="00225CF6" w:rsidRDefault="005D3692" w:rsidP="005D3692">
      <w:pPr>
        <w:pStyle w:val="NormalWeb"/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  <w:rFonts w:ascii="Cambria" w:hAnsi="Cambria" w:cstheme="majorHAnsi"/>
        </w:rPr>
      </w:pPr>
      <w:r>
        <w:rPr>
          <w:color w:val="000000"/>
          <w:sz w:val="22"/>
          <w:szCs w:val="22"/>
          <w:rFonts w:ascii="Cambria" w:hAnsi="Cambria"/>
        </w:rPr>
        <w:t xml:space="preserve">Agim Krasnići je naglasio značaj toga da se podvuče činjenica da je praćenje i kontrola uređenja državne pomoći nešto sasvim novo za kosovske organe vlasti i da je potreban svestran doprinos vlade i koordinacija.</w:t>
      </w:r>
      <w:r>
        <w:rPr>
          <w:color w:val="000000"/>
          <w:sz w:val="22"/>
          <w:szCs w:val="22"/>
          <w:rFonts w:ascii="Cambria" w:hAnsi="Cambria"/>
        </w:rPr>
        <w:t xml:space="preserve"> </w:t>
      </w:r>
      <w:r>
        <w:rPr>
          <w:color w:val="000000"/>
          <w:sz w:val="22"/>
          <w:szCs w:val="22"/>
          <w:rFonts w:ascii="Cambria" w:hAnsi="Cambria"/>
        </w:rPr>
        <w:t xml:space="preserve">Podvukao je da je ODP/KDP prešla veliki put u smislu svoje funkcionalne spremnosti, tj. izabran je kadar i radi se na njegovom usavršavanju (uz podršku EU i drugih donatora), zakoni su doneti (iako ih je potrebno još više); obaveze koje treba ispuniti na osnovu SSP su počele, a svest o potrebi da se ispoštuju uslovi državne pomoći polako se diže.</w:t>
      </w:r>
      <w:r>
        <w:rPr>
          <w:color w:val="000000"/>
          <w:sz w:val="22"/>
          <w:szCs w:val="22"/>
          <w:rFonts w:ascii="Cambria" w:hAnsi="Cambria"/>
        </w:rPr>
        <w:t xml:space="preserve"> </w:t>
      </w:r>
      <w:r>
        <w:rPr>
          <w:color w:val="000000"/>
          <w:sz w:val="22"/>
          <w:szCs w:val="22"/>
          <w:rFonts w:ascii="Cambria" w:hAnsi="Cambria"/>
        </w:rPr>
        <w:t xml:space="preserve">U smislu pokazatelja uspeha, u narednim godinama, Krasnići predviđa, manje više isto, tj. bolje obučen kadar, podizanje svesti i poštovanje nacionalnih pravila u vezi sa državnom pomoći (na svakom nivou uprave – centralne i lokalne); ispunjenje obaveza iz SSP i kontinuiranu izradu zakona u skladu sa prioritetima Vladine politike.</w:t>
      </w:r>
    </w:p>
    <w:p w:rsidR="005D3692" w:rsidRPr="00225CF6" w:rsidRDefault="005D3692" w:rsidP="005D3692">
      <w:pPr>
        <w:pStyle w:val="NormalWeb"/>
        <w:spacing w:line="276" w:lineRule="auto"/>
        <w:jc w:val="both"/>
        <w:rPr>
          <w:color w:val="000000"/>
          <w:sz w:val="22"/>
          <w:szCs w:val="22"/>
          <w:rFonts w:ascii="Cambria" w:hAnsi="Cambria" w:cstheme="majorHAnsi"/>
        </w:rPr>
      </w:pPr>
      <w:r>
        <w:rPr>
          <w:color w:val="000000"/>
          <w:sz w:val="22"/>
          <w:szCs w:val="22"/>
          <w:u w:val="single"/>
          <w:rFonts w:ascii="Cambria" w:hAnsi="Cambria"/>
        </w:rPr>
        <w:t xml:space="preserve">Kosova e Re</w:t>
      </w:r>
      <w:r>
        <w:rPr>
          <w:color w:val="000000"/>
          <w:sz w:val="22"/>
          <w:szCs w:val="22"/>
          <w:rFonts w:ascii="Cambria" w:hAnsi="Cambria"/>
        </w:rPr>
        <w:t xml:space="preserve"> </w:t>
      </w:r>
    </w:p>
    <w:p w:rsidR="005D3692" w:rsidRPr="00EF7263" w:rsidRDefault="005D3692" w:rsidP="00EC40D8">
      <w:pPr>
        <w:pStyle w:val="NormalWeb"/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  <w:rFonts w:ascii="Cambria" w:hAnsi="Cambria" w:cstheme="majorHAnsi"/>
        </w:rPr>
      </w:pPr>
      <w:r>
        <w:rPr>
          <w:color w:val="000000"/>
          <w:sz w:val="22"/>
          <w:szCs w:val="22"/>
          <w:rFonts w:ascii="Cambria" w:hAnsi="Cambria"/>
        </w:rPr>
        <w:t xml:space="preserve">Na ovu stvar je ukazao jedan član publike, tj. iz GAP-a, kao i Arbreša Ljodža, a pitanje je postavljeno Agimu Krasnićiju.</w:t>
      </w:r>
      <w:r>
        <w:rPr>
          <w:color w:val="000000"/>
          <w:sz w:val="22"/>
          <w:szCs w:val="22"/>
          <w:rFonts w:ascii="Cambria" w:hAnsi="Cambria"/>
        </w:rPr>
        <w:t xml:space="preserve"> </w:t>
      </w:r>
      <w:r>
        <w:rPr>
          <w:color w:val="000000"/>
          <w:sz w:val="22"/>
          <w:szCs w:val="22"/>
          <w:rFonts w:ascii="Cambria" w:hAnsi="Cambria"/>
        </w:rPr>
        <w:t xml:space="preserve">Diskusija se usredsredila na ulogu ODP u pogledu analiziranja implikacija sporazuma o državnoj pomoći za elektranu Kosova e Re.</w:t>
      </w:r>
      <w:r>
        <w:rPr>
          <w:color w:val="000000"/>
          <w:sz w:val="22"/>
          <w:szCs w:val="22"/>
          <w:rFonts w:ascii="Cambria" w:hAnsi="Cambria"/>
        </w:rPr>
        <w:t xml:space="preserve"> </w:t>
      </w:r>
      <w:r>
        <w:rPr>
          <w:color w:val="000000"/>
          <w:sz w:val="22"/>
          <w:szCs w:val="22"/>
          <w:rFonts w:ascii="Cambria" w:hAnsi="Cambria"/>
        </w:rPr>
        <w:t xml:space="preserve">U odgovoru izneta je suština da u kontekstu mišljenja o državnoj pomoći, tj. da li je podrška državna pomoć ili ne, jedino mišljenje i odluka koja se računa je odluka KDP – pošto je ona odgovorna za odlučivanje o tome da li se podrška koju daje Vlada u okviru zakona o državnoj pomoći. </w:t>
      </w:r>
      <w:r>
        <w:rPr>
          <w:color w:val="000000"/>
          <w:sz w:val="22"/>
          <w:szCs w:val="22"/>
          <w:rFonts w:ascii="Cambria" w:hAnsi="Cambria"/>
        </w:rPr>
        <w:t xml:space="preserve"> </w:t>
      </w:r>
      <w:r>
        <w:rPr>
          <w:color w:val="000000"/>
          <w:sz w:val="22"/>
          <w:szCs w:val="22"/>
          <w:rFonts w:ascii="Cambria" w:hAnsi="Cambria"/>
        </w:rPr>
        <w:t xml:space="preserve">Svaki drugi stav predstavlja samo iznošenje mišljenja na koje zainteresovana strana ima pravo.</w:t>
      </w:r>
      <w:r>
        <w:rPr>
          <w:color w:val="000000"/>
          <w:sz w:val="22"/>
          <w:szCs w:val="22"/>
          <w:rFonts w:ascii="Cambria" w:hAnsi="Cambria"/>
        </w:rPr>
        <w:t xml:space="preserve"> </w:t>
      </w:r>
      <w:r>
        <w:rPr>
          <w:color w:val="000000"/>
          <w:sz w:val="22"/>
          <w:szCs w:val="22"/>
          <w:rFonts w:ascii="Cambria" w:hAnsi="Cambria"/>
        </w:rPr>
        <w:t xml:space="preserve">Drugo, ODP trenutno ispituje datu stvar i uskoro će voditi razgovore sa relevantnim ministarstvom, tj. sa Ministarstvom za ekonomski razvoj.</w:t>
      </w:r>
      <w:r>
        <w:rPr>
          <w:color w:val="000000"/>
          <w:sz w:val="22"/>
          <w:szCs w:val="22"/>
          <w:rFonts w:ascii="Cambria" w:hAnsi="Cambria"/>
        </w:rPr>
        <w:t xml:space="preserve"> </w:t>
      </w:r>
      <w:r>
        <w:rPr>
          <w:color w:val="000000"/>
          <w:sz w:val="22"/>
          <w:szCs w:val="22"/>
          <w:rFonts w:ascii="Cambria" w:hAnsi="Cambria"/>
        </w:rPr>
        <w:t xml:space="preserve">Krasnići je naglasio potrebu za svestranom vladinom koordinacijom i saradnjom.</w:t>
      </w:r>
      <w:r>
        <w:rPr>
          <w:color w:val="000000"/>
          <w:sz w:val="22"/>
          <w:szCs w:val="22"/>
          <w:rFonts w:ascii="Cambria" w:hAnsi="Cambria"/>
        </w:rPr>
        <w:t xml:space="preserve">    </w:t>
      </w:r>
    </w:p>
    <w:p w:rsidR="005D3692" w:rsidRPr="00225CF6" w:rsidRDefault="005D3692" w:rsidP="005D3692">
      <w:pPr>
        <w:pStyle w:val="NormalWeb"/>
        <w:spacing w:line="276" w:lineRule="auto"/>
        <w:jc w:val="both"/>
        <w:rPr>
          <w:color w:val="000000"/>
          <w:sz w:val="22"/>
          <w:szCs w:val="22"/>
          <w:u w:val="single"/>
          <w:rFonts w:ascii="Cambria" w:hAnsi="Cambria" w:cstheme="majorHAnsi"/>
        </w:rPr>
      </w:pPr>
      <w:r>
        <w:rPr>
          <w:color w:val="000000"/>
          <w:sz w:val="22"/>
          <w:szCs w:val="22"/>
          <w:u w:val="single"/>
          <w:rFonts w:ascii="Cambria" w:hAnsi="Cambria"/>
        </w:rPr>
        <w:t xml:space="preserve">Litvansko iskustvo</w:t>
      </w:r>
    </w:p>
    <w:p w:rsidR="005D3692" w:rsidRPr="00225CF6" w:rsidRDefault="005D3692" w:rsidP="005D3692">
      <w:pPr>
        <w:pStyle w:val="NormalWeb"/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  <w:rFonts w:ascii="Cambria" w:hAnsi="Cambria" w:cstheme="majorHAnsi"/>
        </w:rPr>
      </w:pPr>
      <w:r>
        <w:rPr>
          <w:color w:val="000000"/>
          <w:sz w:val="22"/>
          <w:szCs w:val="22"/>
          <w:rFonts w:ascii="Cambria" w:hAnsi="Cambria"/>
        </w:rPr>
        <w:t xml:space="preserve">Litvansko iskustvo donela je Jurate Sovjen, a u kontekstu izgradnje institucija za državnu pomoć i zakona dala je priliku da se publici predstavi šta je to, odnosno šta Litvanci smatraju prihvatljivim, a šta ne. Zatim, Jurate Sovjen je predvodila diskusiju i ukazala na to da svaki organ za državnu pomoć mora da bude proaktivan u pogledu dopiranja do kolega u drugim delovima Vlade.</w:t>
      </w:r>
      <w:r>
        <w:rPr>
          <w:color w:val="000000"/>
          <w:sz w:val="22"/>
          <w:szCs w:val="22"/>
          <w:rFonts w:ascii="Cambria" w:hAnsi="Cambria"/>
        </w:rPr>
        <w:t xml:space="preserve"> </w:t>
      </w:r>
      <w:r>
        <w:rPr>
          <w:color w:val="000000"/>
          <w:sz w:val="22"/>
          <w:szCs w:val="22"/>
          <w:rFonts w:ascii="Cambria" w:hAnsi="Cambria"/>
        </w:rPr>
        <w:t xml:space="preserve">To je stalni proces.</w:t>
      </w:r>
      <w:r>
        <w:rPr>
          <w:color w:val="000000"/>
          <w:sz w:val="22"/>
          <w:szCs w:val="22"/>
          <w:rFonts w:ascii="Cambria" w:hAnsi="Cambria"/>
        </w:rPr>
        <w:t xml:space="preserve"> </w:t>
      </w:r>
      <w:r>
        <w:rPr>
          <w:color w:val="000000"/>
          <w:sz w:val="22"/>
          <w:szCs w:val="22"/>
          <w:rFonts w:ascii="Cambria" w:hAnsi="Cambria"/>
        </w:rPr>
        <w:t xml:space="preserve">Drugo, organi za državnu pomoć moraju da budu hrabri i da se usredsrede na velike slučajeve – ne na male slučajeve.</w:t>
      </w:r>
      <w:r>
        <w:rPr>
          <w:color w:val="000000"/>
          <w:sz w:val="22"/>
          <w:szCs w:val="22"/>
          <w:rFonts w:ascii="Cambria" w:hAnsi="Cambria"/>
        </w:rPr>
        <w:t xml:space="preserve"> </w:t>
      </w:r>
      <w:r>
        <w:rPr>
          <w:color w:val="000000"/>
          <w:sz w:val="22"/>
          <w:szCs w:val="22"/>
          <w:rFonts w:ascii="Cambria" w:hAnsi="Cambria"/>
        </w:rPr>
        <w:t xml:space="preserve">Kolege iz albanske Komisije za državnu pomoć, takođe, podržale su ovaj pristup, naglašavajući potrebu za jasnijim zakonima da bi se izbegla zabuna.</w:t>
      </w:r>
    </w:p>
    <w:p w:rsidR="00225CF6" w:rsidRDefault="00225CF6" w:rsidP="005D3692">
      <w:pPr>
        <w:pStyle w:val="NormalWeb"/>
        <w:spacing w:line="276" w:lineRule="auto"/>
        <w:jc w:val="both"/>
        <w:rPr>
          <w:rFonts w:ascii="Cambria" w:hAnsi="Cambria" w:cstheme="majorHAnsi"/>
          <w:color w:val="000000"/>
          <w:sz w:val="22"/>
          <w:szCs w:val="22"/>
          <w:u w:val="single"/>
        </w:rPr>
      </w:pPr>
    </w:p>
    <w:p w:rsidR="00225CF6" w:rsidRDefault="00225CF6" w:rsidP="005D3692">
      <w:pPr>
        <w:pStyle w:val="NormalWeb"/>
        <w:spacing w:line="276" w:lineRule="auto"/>
        <w:jc w:val="both"/>
        <w:rPr>
          <w:rFonts w:ascii="Cambria" w:hAnsi="Cambria" w:cstheme="majorHAnsi"/>
          <w:color w:val="000000"/>
          <w:sz w:val="22"/>
          <w:szCs w:val="22"/>
          <w:u w:val="single"/>
        </w:rPr>
      </w:pPr>
    </w:p>
    <w:p w:rsidR="00225CF6" w:rsidRDefault="00225CF6" w:rsidP="005D3692">
      <w:pPr>
        <w:pStyle w:val="NormalWeb"/>
        <w:spacing w:line="276" w:lineRule="auto"/>
        <w:jc w:val="both"/>
        <w:rPr>
          <w:rFonts w:ascii="Cambria" w:hAnsi="Cambria" w:cstheme="majorHAnsi"/>
          <w:color w:val="000000"/>
          <w:sz w:val="22"/>
          <w:szCs w:val="22"/>
          <w:u w:val="single"/>
        </w:rPr>
      </w:pPr>
    </w:p>
    <w:p w:rsidR="0077469B" w:rsidRDefault="0077469B" w:rsidP="005D3692">
      <w:pPr>
        <w:pStyle w:val="NormalWeb"/>
        <w:spacing w:line="276" w:lineRule="auto"/>
        <w:jc w:val="both"/>
        <w:rPr>
          <w:rFonts w:ascii="Cambria" w:hAnsi="Cambria" w:cstheme="majorHAnsi"/>
          <w:color w:val="000000"/>
          <w:sz w:val="22"/>
          <w:szCs w:val="22"/>
          <w:u w:val="single"/>
        </w:rPr>
      </w:pPr>
    </w:p>
    <w:p w:rsidR="005D3692" w:rsidRPr="00225CF6" w:rsidRDefault="005D3692" w:rsidP="005D3692">
      <w:pPr>
        <w:pStyle w:val="NormalWeb"/>
        <w:spacing w:line="276" w:lineRule="auto"/>
        <w:jc w:val="both"/>
        <w:rPr>
          <w:color w:val="000000"/>
          <w:sz w:val="22"/>
          <w:szCs w:val="22"/>
          <w:u w:val="single"/>
          <w:rFonts w:ascii="Cambria" w:hAnsi="Cambria" w:cstheme="majorHAnsi"/>
        </w:rPr>
      </w:pPr>
      <w:r>
        <w:rPr>
          <w:color w:val="000000"/>
          <w:sz w:val="22"/>
          <w:szCs w:val="22"/>
          <w:u w:val="single"/>
          <w:rFonts w:ascii="Cambria" w:hAnsi="Cambria"/>
        </w:rPr>
        <w:t xml:space="preserve">Uloga civilnog društva u proveri rada ODP/KDP</w:t>
      </w:r>
    </w:p>
    <w:p w:rsidR="005D3692" w:rsidRPr="00225CF6" w:rsidRDefault="005D3692" w:rsidP="005D3692">
      <w:pPr>
        <w:pStyle w:val="NormalWeb"/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  <w:rFonts w:ascii="Cambria" w:hAnsi="Cambria" w:cstheme="majorHAnsi"/>
        </w:rPr>
      </w:pPr>
      <w:r>
        <w:rPr>
          <w:color w:val="000000"/>
          <w:sz w:val="22"/>
          <w:szCs w:val="22"/>
          <w:rFonts w:ascii="Cambria" w:hAnsi="Cambria"/>
        </w:rPr>
        <w:t xml:space="preserve">Moderator je ukazao na značaj civilnog društva kod obezbeđivanja informativnog centra za građane, da bi se razumele stvari.</w:t>
      </w:r>
      <w:r>
        <w:rPr>
          <w:color w:val="000000"/>
          <w:sz w:val="22"/>
          <w:szCs w:val="22"/>
          <w:rFonts w:ascii="Cambria" w:hAnsi="Cambria"/>
        </w:rPr>
        <w:t xml:space="preserve"> </w:t>
      </w:r>
      <w:r>
        <w:rPr>
          <w:color w:val="000000"/>
          <w:sz w:val="22"/>
          <w:szCs w:val="22"/>
          <w:rFonts w:ascii="Cambria" w:hAnsi="Cambria"/>
        </w:rPr>
        <w:t xml:space="preserve">Arbreša Ljodža smatra da je uloga grupa civilnog društva da izaziva Vladu da bude transparentnija i spremnija da daje informacije – trenutno se ovo ne dešava na Kosovu (slučaj elektrane Kosova e Re je primer toga).</w:t>
      </w:r>
      <w:r>
        <w:rPr>
          <w:color w:val="000000"/>
          <w:sz w:val="22"/>
          <w:szCs w:val="22"/>
          <w:rFonts w:ascii="Cambria" w:hAnsi="Cambria"/>
        </w:rPr>
        <w:t xml:space="preserve"> </w:t>
      </w:r>
      <w:r>
        <w:rPr>
          <w:color w:val="000000"/>
          <w:sz w:val="22"/>
          <w:szCs w:val="22"/>
          <w:rFonts w:ascii="Cambria" w:hAnsi="Cambria"/>
        </w:rPr>
        <w:t xml:space="preserve">Ljuljzim Sulja je izrazio poverenje u sposobnost direktora ODP, mada je manje poverenja imao u sposobnost drugih delova Vlade da učine isto.</w:t>
      </w:r>
      <w:r>
        <w:rPr>
          <w:color w:val="000000"/>
          <w:sz w:val="22"/>
          <w:szCs w:val="22"/>
          <w:rFonts w:ascii="Cambria" w:hAnsi="Cambria"/>
        </w:rPr>
        <w:t xml:space="preserve"> </w:t>
      </w:r>
    </w:p>
    <w:p w:rsidR="005D3692" w:rsidRPr="00225CF6" w:rsidRDefault="005D3692" w:rsidP="005D3692">
      <w:pPr>
        <w:spacing w:line="276" w:lineRule="auto"/>
        <w:jc w:val="both"/>
        <w:rPr>
          <w:sz w:val="22"/>
          <w:szCs w:val="22"/>
          <w:rFonts w:ascii="Cambria" w:hAnsi="Cambria" w:cstheme="majorHAnsi"/>
        </w:rPr>
      </w:pPr>
      <w:r>
        <w:rPr>
          <w:sz w:val="22"/>
          <w:szCs w:val="22"/>
          <w:rFonts w:ascii="Cambria" w:hAnsi="Cambria"/>
        </w:rPr>
        <w:t xml:space="preserve">Na kraju diskusija u panelu, učesnici su pozvani da prisustvuju konačnom plenarnom delu u kom je vođa tima rezimirao glavne teme o kojima se razgovaralo, i to:</w:t>
      </w:r>
      <w:r>
        <w:rPr>
          <w:sz w:val="22"/>
          <w:szCs w:val="22"/>
          <w:rFonts w:ascii="Cambria" w:hAnsi="Cambria"/>
        </w:rPr>
        <w:t xml:space="preserve">  </w:t>
      </w:r>
    </w:p>
    <w:p w:rsidR="005D3692" w:rsidRPr="00225CF6" w:rsidRDefault="005D3692" w:rsidP="005D3692">
      <w:pPr>
        <w:spacing w:line="276" w:lineRule="auto"/>
        <w:jc w:val="both"/>
        <w:rPr>
          <w:rFonts w:ascii="Cambria" w:hAnsi="Cambria" w:cstheme="majorHAnsi"/>
          <w:sz w:val="22"/>
          <w:szCs w:val="22"/>
        </w:rPr>
      </w:pPr>
    </w:p>
    <w:p w:rsidR="005D3692" w:rsidRPr="00EF7263" w:rsidRDefault="005D3692" w:rsidP="00AD6A23">
      <w:pPr>
        <w:pStyle w:val="ListParagraph"/>
        <w:numPr>
          <w:ilvl w:val="0"/>
          <w:numId w:val="3"/>
        </w:numPr>
        <w:spacing w:after="160"/>
        <w:jc w:val="both"/>
        <w:rPr>
          <w:rFonts w:ascii="Cambria" w:hAnsi="Cambria" w:cstheme="majorHAnsi"/>
        </w:rPr>
      </w:pPr>
      <w:r>
        <w:rPr>
          <w:rFonts w:ascii="Cambria" w:hAnsi="Cambria"/>
        </w:rPr>
        <w:t xml:space="preserve">Kako oceniti uticaj zakona i politike konkurencije?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Postoji nekoliko međunarodnih indeksa koji odražavaju konkurentnost i otvorenost tržišta.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Najčuveniji indeks je indeks Svetske banke „Lakoća poslovanja“ na kom se Kosovo konstantno penje poslednjih nekoliko godina.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Takođe, postoji i Izveštaj EU o zemlji koji se ažurira svake godine.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Relevantni ekonomski podaci da bi se razumele osnove kosovske ekonomije mogu se pronaći u statistici koju objavljuju Carina i Centralna banka Kosova.</w:t>
      </w:r>
    </w:p>
    <w:p w:rsidR="005D3692" w:rsidRPr="00225CF6" w:rsidRDefault="005D3692" w:rsidP="005D3692">
      <w:pPr>
        <w:jc w:val="both"/>
        <w:rPr>
          <w:rFonts w:ascii="Cambria" w:hAnsi="Cambria" w:cstheme="majorHAnsi"/>
          <w:sz w:val="22"/>
          <w:szCs w:val="22"/>
        </w:rPr>
      </w:pPr>
    </w:p>
    <w:p w:rsidR="005D3692" w:rsidRPr="00225CF6" w:rsidRDefault="005D3692" w:rsidP="005D3692">
      <w:pPr>
        <w:pStyle w:val="ListParagraph"/>
        <w:numPr>
          <w:ilvl w:val="0"/>
          <w:numId w:val="4"/>
        </w:numPr>
        <w:spacing w:after="160"/>
        <w:jc w:val="both"/>
        <w:rPr>
          <w:rFonts w:ascii="Cambria" w:hAnsi="Cambria" w:cstheme="majorHAnsi"/>
        </w:rPr>
      </w:pPr>
      <w:r>
        <w:rPr>
          <w:rFonts w:ascii="Cambria" w:hAnsi="Cambria"/>
        </w:rPr>
        <w:t xml:space="preserve">Šta novi učesnik na tržištu može da uradi ako se suoči sa institucionalnim okruženjem koje favorizuje nacionalne šampione?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Prilagoditi se tržišnim uslovima i lobiranje kod lokalnih institucija da obezbede primenu pravila konkurencije.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Tokom Konferencije je bilo puno razgovora o slučajevima anti konkurentnih intervencija vlade kod uređivanja ekonomije, posebno u pogledu homologacije vozila kod registracije i u sektoru telekomunikacija.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Cene koje je naplaćivalo privredno društvo koje je vršilo homologaciju uvezenih vozila smatrale su se preteranim u poređenju sa cenama za istu uslugu u drugim zemljama u regionu.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Smatra se da je datom privrednom društvu dat nepotreban monopol.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Za PTK, kosovskog telekom operatera u vlasništvu države, smatra se da ostvaruje gubitke i postoji bojazan da su njegove cene za mobilne i internet usluge svestrano subvencionisane njegovim univerzalnim uslužnim poslovanjima.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Navedeno je da isključivo dobija vladine ugovore zbog šireg tumačenja pravila „unutrašnje“ u javnoj nabavci.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Obećanja aktera na tržištu i civilnog društva, kao i preporuke koje su vladi dali Uprava za konkurenciju Kosova i Evropska unija do sada su ignorisane.</w:t>
      </w:r>
      <w:r>
        <w:rPr>
          <w:rFonts w:ascii="Cambria" w:hAnsi="Cambria"/>
        </w:rPr>
        <w:t xml:space="preserve">  </w:t>
      </w:r>
    </w:p>
    <w:p w:rsidR="005D3692" w:rsidRDefault="005D3692" w:rsidP="005D3692">
      <w:pPr>
        <w:pStyle w:val="ListParagraph"/>
        <w:jc w:val="both"/>
        <w:rPr>
          <w:rFonts w:ascii="Cambria" w:hAnsi="Cambria" w:cstheme="majorHAnsi"/>
          <w:lang w:val="en-US"/>
        </w:rPr>
      </w:pPr>
    </w:p>
    <w:p w:rsidR="0077469B" w:rsidRDefault="0077469B" w:rsidP="005D3692">
      <w:pPr>
        <w:pStyle w:val="ListParagraph"/>
        <w:jc w:val="both"/>
        <w:rPr>
          <w:rFonts w:ascii="Cambria" w:hAnsi="Cambria" w:cstheme="majorHAnsi"/>
          <w:lang w:val="en-US"/>
        </w:rPr>
      </w:pPr>
    </w:p>
    <w:p w:rsidR="0077469B" w:rsidRDefault="0077469B" w:rsidP="005D3692">
      <w:pPr>
        <w:pStyle w:val="ListParagraph"/>
        <w:jc w:val="both"/>
        <w:rPr>
          <w:rFonts w:ascii="Cambria" w:hAnsi="Cambria" w:cstheme="majorHAnsi"/>
          <w:lang w:val="en-US"/>
        </w:rPr>
      </w:pPr>
    </w:p>
    <w:p w:rsidR="0077469B" w:rsidRDefault="0077469B" w:rsidP="005D3692">
      <w:pPr>
        <w:pStyle w:val="ListParagraph"/>
        <w:jc w:val="both"/>
        <w:rPr>
          <w:rFonts w:ascii="Cambria" w:hAnsi="Cambria" w:cstheme="majorHAnsi"/>
          <w:lang w:val="en-US"/>
        </w:rPr>
      </w:pPr>
    </w:p>
    <w:p w:rsidR="0077469B" w:rsidRDefault="0077469B" w:rsidP="005D3692">
      <w:pPr>
        <w:pStyle w:val="ListParagraph"/>
        <w:jc w:val="both"/>
        <w:rPr>
          <w:rFonts w:ascii="Cambria" w:hAnsi="Cambria" w:cstheme="majorHAnsi"/>
          <w:lang w:val="en-US"/>
        </w:rPr>
      </w:pPr>
    </w:p>
    <w:p w:rsidR="0077469B" w:rsidRDefault="0077469B" w:rsidP="005D3692">
      <w:pPr>
        <w:pStyle w:val="ListParagraph"/>
        <w:jc w:val="both"/>
        <w:rPr>
          <w:rFonts w:ascii="Cambria" w:hAnsi="Cambria" w:cstheme="majorHAnsi"/>
          <w:lang w:val="en-US"/>
        </w:rPr>
      </w:pPr>
    </w:p>
    <w:p w:rsidR="0077469B" w:rsidRDefault="0077469B" w:rsidP="005D3692">
      <w:pPr>
        <w:pStyle w:val="ListParagraph"/>
        <w:jc w:val="both"/>
        <w:rPr>
          <w:rFonts w:ascii="Cambria" w:hAnsi="Cambria" w:cstheme="majorHAnsi"/>
          <w:lang w:val="en-US"/>
        </w:rPr>
      </w:pPr>
    </w:p>
    <w:p w:rsidR="0077469B" w:rsidRDefault="0077469B" w:rsidP="005D3692">
      <w:pPr>
        <w:pStyle w:val="ListParagraph"/>
        <w:jc w:val="both"/>
        <w:rPr>
          <w:rFonts w:ascii="Cambria" w:hAnsi="Cambria" w:cstheme="majorHAnsi"/>
          <w:lang w:val="en-US"/>
        </w:rPr>
      </w:pPr>
    </w:p>
    <w:p w:rsidR="0077469B" w:rsidRDefault="0077469B" w:rsidP="005D3692">
      <w:pPr>
        <w:pStyle w:val="ListParagraph"/>
        <w:jc w:val="both"/>
        <w:rPr>
          <w:rFonts w:ascii="Cambria" w:hAnsi="Cambria" w:cstheme="majorHAnsi"/>
          <w:lang w:val="en-US"/>
        </w:rPr>
      </w:pPr>
    </w:p>
    <w:p w:rsidR="0077469B" w:rsidRDefault="0077469B" w:rsidP="005D3692">
      <w:pPr>
        <w:pStyle w:val="ListParagraph"/>
        <w:jc w:val="both"/>
        <w:rPr>
          <w:rFonts w:ascii="Cambria" w:hAnsi="Cambria" w:cstheme="majorHAnsi"/>
          <w:lang w:val="en-US"/>
        </w:rPr>
      </w:pPr>
    </w:p>
    <w:p w:rsidR="0077469B" w:rsidRDefault="0077469B" w:rsidP="005D3692">
      <w:pPr>
        <w:pStyle w:val="ListParagraph"/>
        <w:jc w:val="both"/>
        <w:rPr>
          <w:rFonts w:ascii="Cambria" w:hAnsi="Cambria" w:cstheme="majorHAnsi"/>
          <w:lang w:val="en-US"/>
        </w:rPr>
      </w:pPr>
    </w:p>
    <w:p w:rsidR="005D3692" w:rsidRDefault="005D3692" w:rsidP="005D3692">
      <w:pPr>
        <w:pStyle w:val="ListParagraph"/>
        <w:numPr>
          <w:ilvl w:val="0"/>
          <w:numId w:val="4"/>
        </w:numPr>
        <w:spacing w:after="160"/>
        <w:jc w:val="both"/>
        <w:rPr>
          <w:rFonts w:ascii="Cambria" w:hAnsi="Cambria" w:cstheme="majorHAnsi"/>
        </w:rPr>
      </w:pPr>
      <w:r>
        <w:rPr>
          <w:rFonts w:ascii="Cambria" w:hAnsi="Cambria"/>
        </w:rPr>
        <w:t xml:space="preserve">Šta se može učiniti da se disciplinuje vlada kada postupak suprotno pravilima konkurencije?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Ne postoje sankcije za takvu vrstu vladinog ponašanja.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 Litvaniji za ovakve slučajeve moguće su kazne do 60.000 evra, uz mogućnost da se kazna izrekne i lokalnim organima vlasti.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Postoji percepcija da bi pravosuđe trebalo da uskoči i disciplinuje anti konkurentno vladino ponašanje.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Uopštenije, smatra se da će sudije imati nadležnost za primenu pravila konkurencije u paraleli sa Upravom za konkurenciju Kosova.</w:t>
      </w:r>
      <w:r>
        <w:rPr>
          <w:rFonts w:ascii="Cambria" w:hAnsi="Cambria"/>
        </w:rPr>
        <w:t xml:space="preserve"> </w:t>
      </w:r>
    </w:p>
    <w:p w:rsidR="00EF7263" w:rsidRDefault="00EF7263" w:rsidP="00EF7263">
      <w:pPr>
        <w:pStyle w:val="ListParagraph"/>
        <w:rPr>
          <w:rFonts w:ascii="Cambria" w:hAnsi="Cambria" w:cstheme="majorHAnsi"/>
        </w:rPr>
      </w:pPr>
    </w:p>
    <w:p w:rsidR="005D3692" w:rsidRPr="00225CF6" w:rsidRDefault="005D3692" w:rsidP="005D3692">
      <w:pPr>
        <w:pStyle w:val="ListParagraph"/>
        <w:numPr>
          <w:ilvl w:val="0"/>
          <w:numId w:val="4"/>
        </w:numPr>
        <w:spacing w:after="160"/>
        <w:jc w:val="both"/>
        <w:rPr>
          <w:rFonts w:ascii="Cambria" w:hAnsi="Cambria" w:cstheme="majorHAnsi"/>
        </w:rPr>
      </w:pPr>
      <w:r>
        <w:rPr>
          <w:rFonts w:ascii="Cambria" w:hAnsi="Cambria"/>
        </w:rPr>
        <w:t xml:space="preserve">Šta se još može učiniti da se promoviše sprovođenje konkurencije na Kosovu?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Kampanje podizanja svesti o značaju i važnosti pravila konkurencije moraju da obuhvate nekoliko aktera koji nisu u celosti predstavljeni na konferenciji, kao što su Skupština Kosova, sudije, akademici i civilno društvo.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Potrebno je spremiti više informacija da bi se povećalo znanje i obezbedilo poštovanje pravila.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Pristup sprovođenju konkurencije mora se primeniti na sistematskiji način, uz pokušaj da se uvek uključe svi gore navedeni akteri.</w:t>
      </w:r>
      <w:r>
        <w:rPr>
          <w:rFonts w:ascii="Cambria" w:hAnsi="Cambria"/>
        </w:rPr>
        <w:t xml:space="preserve"> </w:t>
      </w:r>
    </w:p>
    <w:p w:rsidR="005D3692" w:rsidRPr="00225CF6" w:rsidRDefault="005D3692" w:rsidP="005D3692">
      <w:pPr>
        <w:pStyle w:val="ListParagraph"/>
        <w:jc w:val="both"/>
        <w:rPr>
          <w:rFonts w:ascii="Cambria" w:hAnsi="Cambria" w:cstheme="majorHAnsi"/>
          <w:lang w:val="en-US"/>
        </w:rPr>
      </w:pPr>
    </w:p>
    <w:p w:rsidR="005D3692" w:rsidRPr="00225CF6" w:rsidRDefault="005D3692" w:rsidP="005D3692">
      <w:pPr>
        <w:pStyle w:val="ListParagraph"/>
        <w:numPr>
          <w:ilvl w:val="0"/>
          <w:numId w:val="4"/>
        </w:numPr>
        <w:spacing w:after="160"/>
        <w:jc w:val="both"/>
        <w:rPr>
          <w:rFonts w:ascii="Cambria" w:hAnsi="Cambria" w:cstheme="majorHAnsi"/>
        </w:rPr>
      </w:pPr>
      <w:r>
        <w:rPr>
          <w:rFonts w:ascii="Cambria" w:hAnsi="Cambria"/>
        </w:rPr>
        <w:t xml:space="preserve">Da li mediji izveštavaju o stvarima u vezi sa konkurencijom?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Ne dovoljno.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Mediji, takođe, moraju da prođu obuku o zakonu i politici konkurencije da bi se izbegle materijalne greške u izveštavanju o složenim pravno ekonomskim stvarima.</w:t>
      </w:r>
      <w:r>
        <w:rPr>
          <w:rFonts w:ascii="Cambria" w:hAnsi="Cambria"/>
        </w:rPr>
        <w:t xml:space="preserve">  </w:t>
      </w:r>
    </w:p>
    <w:p w:rsidR="005D3692" w:rsidRPr="00225CF6" w:rsidRDefault="005D3692" w:rsidP="005D3692">
      <w:pPr>
        <w:pStyle w:val="ListParagraph"/>
        <w:jc w:val="both"/>
        <w:rPr>
          <w:rFonts w:ascii="Cambria" w:hAnsi="Cambria" w:cstheme="majorHAnsi"/>
        </w:rPr>
      </w:pPr>
    </w:p>
    <w:p w:rsidR="005D3692" w:rsidRPr="00225CF6" w:rsidRDefault="005D3692" w:rsidP="005D3692">
      <w:pPr>
        <w:pStyle w:val="ListParagraph"/>
        <w:numPr>
          <w:ilvl w:val="0"/>
          <w:numId w:val="4"/>
        </w:numPr>
        <w:spacing w:after="160"/>
        <w:jc w:val="both"/>
        <w:rPr>
          <w:rFonts w:ascii="Cambria" w:hAnsi="Cambria" w:cstheme="majorHAnsi"/>
        </w:rPr>
      </w:pPr>
      <w:r>
        <w:rPr>
          <w:rFonts w:ascii="Cambria" w:hAnsi="Cambria"/>
        </w:rPr>
        <w:t xml:space="preserve">Šta je sa potrošačima i NVO za potrošače?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Mediji ne vrše ispitivanja potrošača na Kosovu.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Potrošačke NVO tražile su stvaranje ustanove za zaštitu potrošača na nivou kabineta, a koji bi rešavao slučajeve u vezi sa kvalitetom potrošačkih proizvoda i davao informacije radi uticanja na izbor potrošača.</w:t>
      </w:r>
      <w:r>
        <w:rPr>
          <w:rFonts w:ascii="Cambria" w:hAnsi="Cambria"/>
        </w:rPr>
        <w:t xml:space="preserve"> </w:t>
      </w:r>
    </w:p>
    <w:p w:rsidR="005D3692" w:rsidRPr="00225CF6" w:rsidRDefault="005D3692" w:rsidP="005D3692">
      <w:pPr>
        <w:jc w:val="both"/>
        <w:rPr>
          <w:rFonts w:ascii="Cambria" w:eastAsia="Times New Roman" w:hAnsi="Cambria" w:cstheme="majorHAnsi"/>
          <w:color w:val="000000"/>
          <w:sz w:val="22"/>
          <w:szCs w:val="22"/>
        </w:rPr>
      </w:pPr>
    </w:p>
    <w:p w:rsidR="00FD670F" w:rsidRPr="00225CF6" w:rsidRDefault="00B720E4">
      <w:pPr>
        <w:rPr>
          <w:sz w:val="22"/>
          <w:szCs w:val="22"/>
          <w:rFonts w:ascii="Cambria" w:hAnsi="Cambria"/>
        </w:rPr>
      </w:pPr>
      <w:r>
        <w:rPr>
          <w:sz w:val="22"/>
          <w:szCs w:val="22"/>
          <w:rFonts w:ascii="Cambria" w:hAnsi="Cambr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-1273810</wp:posOffset>
                </wp:positionH>
                <wp:positionV relativeFrom="paragraph">
                  <wp:posOffset>658495</wp:posOffset>
                </wp:positionV>
                <wp:extent cx="6562725" cy="6891655"/>
                <wp:effectExtent l="254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689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F33" w:rsidRPr="003B469E" w:rsidRDefault="00A82F33" w:rsidP="003B4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0.3pt;margin-top:51.85pt;width:516.75pt;height:5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trtAIAALo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" filled="f" stroked="f" strokeweight=".5pt">
                <v:textbox>
                  <w:txbxContent>
                    <w:p w:rsidR="00A82F33" w:rsidRPr="003B469E" w:rsidRDefault="00A82F33" w:rsidP="003B469E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  <w:rFonts w:ascii="Cambria" w:hAnsi="Cambria"/>
        </w:rPr>
        <w:t xml:space="preserve">Nastavite da nas pratite na našoj Facebook stranici, na:</w:t>
      </w:r>
      <w:r>
        <w:rPr>
          <w:sz w:val="22"/>
          <w:szCs w:val="22"/>
          <w:rFonts w:ascii="Cambria" w:hAnsi="Cambria"/>
        </w:rPr>
        <w:t xml:space="preserve"> </w:t>
      </w:r>
      <w:hyperlink r:id="rId7" w:history="1">
        <w:r>
          <w:rPr>
            <w:rStyle w:val="Hyperlink"/>
            <w:sz w:val="22"/>
            <w:szCs w:val="22"/>
            <w:rFonts w:ascii="Cambria" w:hAnsi="Cambria"/>
          </w:rPr>
          <w:t xml:space="preserve">https://www.facebook.com/EU-Support-to-the-Kosovo-Competition-Authority-and-State-Aid-Commission-488635555277626/</w:t>
        </w:r>
      </w:hyperlink>
      <w:r>
        <w:rPr>
          <w:sz w:val="22"/>
          <w:szCs w:val="22"/>
          <w:rFonts w:ascii="Cambria" w:hAnsi="Cambria"/>
        </w:rPr>
        <w:t xml:space="preserve"> </w:t>
      </w:r>
    </w:p>
    <w:sectPr w:rsidR="00FD670F" w:rsidRPr="00225CF6" w:rsidSect="00EB1B2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9F" w:rsidRDefault="00FB0D9F" w:rsidP="00FD670F">
      <w:r>
        <w:separator/>
      </w:r>
    </w:p>
  </w:endnote>
  <w:endnote w:type="continuationSeparator" w:id="0">
    <w:p w:rsidR="00FB0D9F" w:rsidRDefault="00FB0D9F" w:rsidP="00FD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057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263" w:rsidRDefault="00EF72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69B">
          <w:t>5</w:t>
        </w:r>
        <w:r>
          <w:fldChar w:fldCharType="end"/>
        </w:r>
      </w:p>
    </w:sdtContent>
  </w:sdt>
  <w:p w:rsidR="00875FE4" w:rsidRDefault="00875FE4" w:rsidP="00875F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9F" w:rsidRDefault="00FB0D9F" w:rsidP="00FD670F">
      <w:r>
        <w:separator/>
      </w:r>
    </w:p>
  </w:footnote>
  <w:footnote w:type="continuationSeparator" w:id="0">
    <w:p w:rsidR="00FB0D9F" w:rsidRDefault="00FB0D9F" w:rsidP="00FD6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33" w:rsidRDefault="00FB0D9F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30703" o:spid="_x0000_s2051" type="#_x0000_t75" alt="/Users/ValdetHajdari/Downloads/KCA_Letterhead-02.png" style="position:absolute;margin-left:0;margin-top:0;width:620.25pt;height:877pt;z-index:-251653120;mso-wrap-edited:f;mso-position-horizontal:center;mso-position-horizontal-relative:margin;mso-position-vertical:center;mso-position-vertical-relative:margin" o:allowincell="f">
          <v:imagedata r:id="rId1" o:title="KCA_Letterhead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33" w:rsidRDefault="00FB0D9F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30704" o:spid="_x0000_s2050" type="#_x0000_t75" alt="/Users/ValdetHajdari/Downloads/KCA_Letterhead-02.png" style="position:absolute;margin-left:0;margin-top:0;width:620.25pt;height:877pt;z-index:-251650048;mso-wrap-edited:f;mso-position-horizontal:center;mso-position-horizontal-relative:margin;mso-position-vertical:center;mso-position-vertical-relative:margin" o:allowincell="f">
          <v:imagedata r:id="rId1" o:title="KCA_Letterhead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F33" w:rsidRDefault="00FB0D9F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30702" o:spid="_x0000_s2049" type="#_x0000_t75" alt="/Users/ValdetHajdari/Downloads/KCA_Letterhead-02.png" style="position:absolute;margin-left:0;margin-top:0;width:620.25pt;height:877pt;z-index:-251656192;mso-wrap-edited:f;mso-position-horizontal:center;mso-position-horizontal-relative:margin;mso-position-vertical:center;mso-position-vertical-relative:margin" o:allowincell="f">
          <v:imagedata r:id="rId1" o:title="KCA_Letterhead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D2570"/>
    <w:multiLevelType w:val="hybridMultilevel"/>
    <w:tmpl w:val="C156B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22413"/>
    <w:multiLevelType w:val="hybridMultilevel"/>
    <w:tmpl w:val="613815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202ED"/>
    <w:multiLevelType w:val="hybridMultilevel"/>
    <w:tmpl w:val="C0C61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1D765C"/>
    <w:multiLevelType w:val="hybridMultilevel"/>
    <w:tmpl w:val="2E746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0F"/>
    <w:rsid w:val="000107B1"/>
    <w:rsid w:val="00056218"/>
    <w:rsid w:val="000C0860"/>
    <w:rsid w:val="000C1CC7"/>
    <w:rsid w:val="000E1671"/>
    <w:rsid w:val="000F3B83"/>
    <w:rsid w:val="00142883"/>
    <w:rsid w:val="001A5653"/>
    <w:rsid w:val="001E0A07"/>
    <w:rsid w:val="00225CF6"/>
    <w:rsid w:val="002817C3"/>
    <w:rsid w:val="003B469E"/>
    <w:rsid w:val="003F3B65"/>
    <w:rsid w:val="0041350D"/>
    <w:rsid w:val="00537A74"/>
    <w:rsid w:val="005D3692"/>
    <w:rsid w:val="006701A0"/>
    <w:rsid w:val="00675B9A"/>
    <w:rsid w:val="0077469B"/>
    <w:rsid w:val="00875FE4"/>
    <w:rsid w:val="008A3C03"/>
    <w:rsid w:val="008E15B2"/>
    <w:rsid w:val="008E5F72"/>
    <w:rsid w:val="009B0AD4"/>
    <w:rsid w:val="009E4439"/>
    <w:rsid w:val="00A47A22"/>
    <w:rsid w:val="00A82F33"/>
    <w:rsid w:val="00AF4F30"/>
    <w:rsid w:val="00B469E0"/>
    <w:rsid w:val="00B720E4"/>
    <w:rsid w:val="00B7292D"/>
    <w:rsid w:val="00B97748"/>
    <w:rsid w:val="00BC3B38"/>
    <w:rsid w:val="00C11A96"/>
    <w:rsid w:val="00DD56FE"/>
    <w:rsid w:val="00EB1B2A"/>
    <w:rsid w:val="00EF7263"/>
    <w:rsid w:val="00FA5098"/>
    <w:rsid w:val="00FB0D9F"/>
    <w:rsid w:val="00FD0B8E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665149"/>
  <w15:docId w15:val="{B6B9551E-FF2F-4DA3-8A43-DF47DB87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7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70F"/>
  </w:style>
  <w:style w:type="paragraph" w:styleId="Footer">
    <w:name w:val="footer"/>
    <w:basedOn w:val="Normal"/>
    <w:link w:val="FooterChar"/>
    <w:uiPriority w:val="99"/>
    <w:unhideWhenUsed/>
    <w:rsid w:val="00FD67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70F"/>
  </w:style>
  <w:style w:type="table" w:styleId="TableGrid">
    <w:name w:val="Table Grid"/>
    <w:basedOn w:val="TableNormal"/>
    <w:uiPriority w:val="39"/>
    <w:rsid w:val="00A82F33"/>
    <w:rPr>
      <w:rFonts w:ascii="Calibri" w:eastAsia="Calibri" w:hAnsi="Calibri" w:cs="Times New Roman"/>
      <w:sz w:val="20"/>
      <w:szCs w:val="20"/>
      <w:lang w:val="sr-Latn-RS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F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sr-Latn-RS"/>
    </w:rPr>
  </w:style>
  <w:style w:type="character" w:styleId="Hyperlink">
    <w:name w:val="Hyperlink"/>
    <w:basedOn w:val="DefaultParagraphFont"/>
    <w:uiPriority w:val="99"/>
    <w:semiHidden/>
    <w:unhideWhenUsed/>
    <w:rsid w:val="005D36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36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U-Support-to-the-Kosovo-Competition-Authority-and-State-Aid-Commission-48863555527762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Fatlinda.Nitaj.Rexhaj</cp:lastModifiedBy>
  <cp:revision>8</cp:revision>
  <cp:lastPrinted>2019-06-27T13:46:00Z</cp:lastPrinted>
  <dcterms:created xsi:type="dcterms:W3CDTF">2019-06-27T13:35:00Z</dcterms:created>
  <dcterms:modified xsi:type="dcterms:W3CDTF">2019-06-27T13:49:00Z</dcterms:modified>
</cp:coreProperties>
</file>